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宋体"/>
          <w:bCs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宋体"/>
          <w:b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宋体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Times New Roman" w:hAnsi="Times New Roman" w:eastAsia="方正小标宋简体" w:cs="宋体"/>
          <w:b/>
          <w:bCs w:val="0"/>
          <w:sz w:val="44"/>
          <w:szCs w:val="44"/>
          <w:lang w:val="en-US" w:eastAsia="zh-CN"/>
        </w:rPr>
        <w:t>授权委托书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本授权委托书声明：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（公司名称）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委托本公司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（姓名、身份证）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作为我公司合法代理人，代表我公司作为入围合肥城建发展股份有限公司供应商库的负责人，负责入库后相关工作联系事宜，代理人无转委托权。本公司对授权相关事宜承担相应法律责任。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特此委托。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授权限期：XX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XX月XX日至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XX月XX日</w:t>
      </w:r>
    </w:p>
    <w:tbl>
      <w:tblPr>
        <w:tblStyle w:val="3"/>
        <w:tblW w:w="9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964"/>
        <w:gridCol w:w="1529"/>
        <w:gridCol w:w="1529"/>
        <w:gridCol w:w="1529"/>
        <w:gridCol w:w="15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项目或区域</w:t>
            </w:r>
          </w:p>
        </w:tc>
        <w:tc>
          <w:tcPr>
            <w:tcW w:w="9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5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15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5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  <w:tc>
          <w:tcPr>
            <w:tcW w:w="15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授权范围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总部负责人</w:t>
            </w:r>
          </w:p>
        </w:tc>
        <w:tc>
          <w:tcPr>
            <w:tcW w:w="9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区域公司负责人</w:t>
            </w:r>
          </w:p>
        </w:tc>
        <w:tc>
          <w:tcPr>
            <w:tcW w:w="9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区域公司对接人</w:t>
            </w:r>
          </w:p>
        </w:tc>
        <w:tc>
          <w:tcPr>
            <w:tcW w:w="9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6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本授权委托书若到期、变动，我公司将以书面形式重新授权。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公司地址：XXX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授权单位：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授权日期：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 代理人身份证复印件（正反面）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代理人社保证明（至少近三个月）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E67E0B"/>
    <w:rsid w:val="5DE6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2022-01-21T03:02:00Z</dcterms:created>
  <dc:creator>严媛媛</dc:creator>
  <cp:lastModifiedBy>严媛媛</cp:lastModifiedBy>
  <dcterms:modified xsi:type="dcterms:W3CDTF">2022-01-21T03:04:12Z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6F7020636E9B48D1B7B0906BB4334573</vt:lpwstr>
  </property>
</Properties>
</file>